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57" w:rsidRDefault="006B3264" w:rsidP="006B3264">
      <w:pPr>
        <w:jc w:val="center"/>
        <w:rPr>
          <w:sz w:val="20"/>
          <w:szCs w:val="20"/>
        </w:rPr>
      </w:pPr>
      <w:r>
        <w:rPr>
          <w:sz w:val="20"/>
          <w:szCs w:val="20"/>
        </w:rPr>
        <w:t xml:space="preserve">OASFAA Executive </w:t>
      </w:r>
      <w:r w:rsidR="00C543A4">
        <w:rPr>
          <w:sz w:val="20"/>
          <w:szCs w:val="20"/>
        </w:rPr>
        <w:t xml:space="preserve">Council </w:t>
      </w:r>
      <w:bookmarkStart w:id="0" w:name="_GoBack"/>
      <w:bookmarkEnd w:id="0"/>
      <w:r>
        <w:rPr>
          <w:sz w:val="20"/>
          <w:szCs w:val="20"/>
        </w:rPr>
        <w:t>Meeting</w:t>
      </w:r>
    </w:p>
    <w:p w:rsidR="006B3264" w:rsidRDefault="006B3264" w:rsidP="006B3264">
      <w:pPr>
        <w:jc w:val="center"/>
        <w:rPr>
          <w:sz w:val="20"/>
          <w:szCs w:val="20"/>
        </w:rPr>
      </w:pPr>
      <w:r>
        <w:rPr>
          <w:sz w:val="20"/>
          <w:szCs w:val="20"/>
        </w:rPr>
        <w:t>July 10, 2013</w:t>
      </w:r>
    </w:p>
    <w:p w:rsidR="006B3264" w:rsidRDefault="006B3264" w:rsidP="006B3264">
      <w:pPr>
        <w:jc w:val="center"/>
        <w:rPr>
          <w:sz w:val="20"/>
          <w:szCs w:val="20"/>
        </w:rPr>
      </w:pPr>
      <w:proofErr w:type="spellStart"/>
      <w:r>
        <w:rPr>
          <w:sz w:val="20"/>
          <w:szCs w:val="20"/>
        </w:rPr>
        <w:t>Chemeketa</w:t>
      </w:r>
      <w:proofErr w:type="spellEnd"/>
      <w:r>
        <w:rPr>
          <w:sz w:val="20"/>
          <w:szCs w:val="20"/>
        </w:rPr>
        <w:t xml:space="preserve"> Community College</w:t>
      </w:r>
    </w:p>
    <w:p w:rsidR="006B3264" w:rsidRDefault="006B3264" w:rsidP="006B3264">
      <w:pPr>
        <w:rPr>
          <w:sz w:val="20"/>
          <w:szCs w:val="20"/>
        </w:rPr>
      </w:pPr>
    </w:p>
    <w:p w:rsidR="006B3264" w:rsidRDefault="006B3264" w:rsidP="006B3264">
      <w:pPr>
        <w:rPr>
          <w:sz w:val="20"/>
          <w:szCs w:val="20"/>
        </w:rPr>
      </w:pPr>
      <w:r>
        <w:rPr>
          <w:sz w:val="20"/>
          <w:szCs w:val="20"/>
        </w:rPr>
        <w:t xml:space="preserve">Members present: Michelle Holdway, Susan Degen, Jennifer Knight, Frankie Everett, Gregory Kerr, Helen Faith, Russell Seidelman, Heather Hall Lewis, Kathy Campbell, Mike Johnson, Suzie Petersen, Donna Fulton, </w:t>
      </w:r>
      <w:r w:rsidR="004C7F98">
        <w:rPr>
          <w:sz w:val="20"/>
          <w:szCs w:val="20"/>
        </w:rPr>
        <w:t>and Christina</w:t>
      </w:r>
      <w:r>
        <w:rPr>
          <w:sz w:val="20"/>
          <w:szCs w:val="20"/>
        </w:rPr>
        <w:t xml:space="preserve"> Negrete</w:t>
      </w:r>
    </w:p>
    <w:p w:rsidR="006B3264" w:rsidRDefault="006B3264" w:rsidP="006B3264">
      <w:pPr>
        <w:rPr>
          <w:sz w:val="20"/>
          <w:szCs w:val="20"/>
        </w:rPr>
      </w:pPr>
      <w:r>
        <w:rPr>
          <w:sz w:val="20"/>
          <w:szCs w:val="20"/>
        </w:rPr>
        <w:t xml:space="preserve">Meeting was called to order at 9:32 by President Suzie Petersen. </w:t>
      </w:r>
    </w:p>
    <w:p w:rsidR="006B3264" w:rsidRDefault="006B3264" w:rsidP="006B3264">
      <w:pPr>
        <w:rPr>
          <w:sz w:val="20"/>
          <w:szCs w:val="20"/>
        </w:rPr>
      </w:pPr>
      <w:r w:rsidRPr="006B3264">
        <w:rPr>
          <w:b/>
          <w:sz w:val="20"/>
          <w:szCs w:val="20"/>
        </w:rPr>
        <w:t>Welcome and Housekeeping Items</w:t>
      </w:r>
      <w:r>
        <w:rPr>
          <w:sz w:val="20"/>
          <w:szCs w:val="20"/>
        </w:rPr>
        <w:t xml:space="preserve"> – Introductions were made to welcome Greg Kerr to his first EC meeting as Vendor Liaison. </w:t>
      </w:r>
    </w:p>
    <w:p w:rsidR="006B3264" w:rsidRDefault="006B3264" w:rsidP="006B3264">
      <w:pPr>
        <w:rPr>
          <w:sz w:val="20"/>
          <w:szCs w:val="20"/>
        </w:rPr>
      </w:pPr>
      <w:r w:rsidRPr="006B3264">
        <w:rPr>
          <w:b/>
          <w:sz w:val="20"/>
          <w:szCs w:val="20"/>
        </w:rPr>
        <w:t>Review of minutes from previous Executive Council Meeting</w:t>
      </w:r>
      <w:r>
        <w:rPr>
          <w:sz w:val="20"/>
          <w:szCs w:val="20"/>
        </w:rPr>
        <w:t xml:space="preserve">- one correction was noted on the spelling of Heather Hall Lewis’ name.  Donna Fulton motioned to approve minutes. Heather Hall Lewis seconded.  Motion passed unanimously. </w:t>
      </w:r>
    </w:p>
    <w:p w:rsidR="006B3264" w:rsidRDefault="006B3264" w:rsidP="006B3264">
      <w:pPr>
        <w:rPr>
          <w:sz w:val="20"/>
          <w:szCs w:val="20"/>
        </w:rPr>
      </w:pPr>
      <w:r w:rsidRPr="006B3264">
        <w:rPr>
          <w:b/>
          <w:sz w:val="20"/>
          <w:szCs w:val="20"/>
        </w:rPr>
        <w:t>Treasurer’s Report</w:t>
      </w:r>
      <w:r>
        <w:rPr>
          <w:sz w:val="20"/>
          <w:szCs w:val="20"/>
        </w:rPr>
        <w:t xml:space="preserve"> - 2012-13 fiscal year taxes have been filed.  Heather is waiting for confirmation from IRS that the return has been accepted.   There is a net income for 2012-13 of $5867.88.   A decision needs to be made on what to do with this net income.  A suggestion was made that scholarships for trainings (specifically the Annual Conference) be offered. Donna Fulton will bring forward a scholarship proposal at the next EC meeting.  Michelle Holdway also offered assistance with this process.  For now, the net income will remain in the checking account.  Heather will be going on maternity leave soon.  She plans to continue with treasurer duties as she is able and is necessary.  Heather will pass tasks on to Michelle Holdway if necessary. Motion was made by Kathy Campbell to approve Treasurer Report.  Jennifer Knight seconded.  Motion passed. </w:t>
      </w:r>
    </w:p>
    <w:p w:rsidR="006B3264" w:rsidRDefault="006B3264" w:rsidP="006B3264">
      <w:pPr>
        <w:rPr>
          <w:b/>
          <w:sz w:val="20"/>
          <w:szCs w:val="20"/>
          <w:u w:val="single"/>
        </w:rPr>
      </w:pPr>
      <w:r w:rsidRPr="006B3264">
        <w:rPr>
          <w:b/>
          <w:sz w:val="20"/>
          <w:szCs w:val="20"/>
          <w:u w:val="single"/>
        </w:rPr>
        <w:t xml:space="preserve">Committee Reports: </w:t>
      </w:r>
    </w:p>
    <w:p w:rsidR="006B3264" w:rsidRDefault="006B3264" w:rsidP="006B3264">
      <w:pPr>
        <w:rPr>
          <w:sz w:val="20"/>
          <w:szCs w:val="20"/>
        </w:rPr>
      </w:pPr>
      <w:r>
        <w:rPr>
          <w:b/>
          <w:sz w:val="20"/>
          <w:szCs w:val="20"/>
        </w:rPr>
        <w:t xml:space="preserve">Annual Conference – </w:t>
      </w:r>
      <w:r w:rsidRPr="006B3264">
        <w:rPr>
          <w:sz w:val="20"/>
          <w:szCs w:val="20"/>
        </w:rPr>
        <w:t>Calendar has been set for committee meetings and goals have been outlined. Russell already has some ideas on themes</w:t>
      </w:r>
      <w:r>
        <w:rPr>
          <w:sz w:val="20"/>
          <w:szCs w:val="20"/>
        </w:rPr>
        <w:t>, and will</w:t>
      </w:r>
      <w:r w:rsidRPr="006B3264">
        <w:rPr>
          <w:sz w:val="20"/>
          <w:szCs w:val="20"/>
        </w:rPr>
        <w:t xml:space="preserve"> send out</w:t>
      </w:r>
      <w:r>
        <w:rPr>
          <w:sz w:val="20"/>
          <w:szCs w:val="20"/>
        </w:rPr>
        <w:t xml:space="preserve"> a</w:t>
      </w:r>
      <w:r w:rsidRPr="006B3264">
        <w:rPr>
          <w:sz w:val="20"/>
          <w:szCs w:val="20"/>
        </w:rPr>
        <w:t xml:space="preserve"> request to the membership for additional theme ideas after the committee meets later this month.  Russell has selected Nicole Schilling from Portland Community College as the Annual Conference co-chair. Michelle Holdway motioned to approve Nicole Schilling as co-chair and to approve additional committee members.  Donna Fulton seconded.  Motion passed. </w:t>
      </w:r>
    </w:p>
    <w:p w:rsidR="0010549E" w:rsidRDefault="0010549E" w:rsidP="006B3264">
      <w:pPr>
        <w:rPr>
          <w:sz w:val="20"/>
          <w:szCs w:val="20"/>
        </w:rPr>
      </w:pPr>
      <w:r w:rsidRPr="0010549E">
        <w:rPr>
          <w:b/>
          <w:sz w:val="20"/>
          <w:szCs w:val="20"/>
        </w:rPr>
        <w:t>Development</w:t>
      </w:r>
      <w:r>
        <w:rPr>
          <w:b/>
          <w:sz w:val="20"/>
          <w:szCs w:val="20"/>
        </w:rPr>
        <w:t xml:space="preserve"> </w:t>
      </w:r>
      <w:r w:rsidR="004C7F98">
        <w:rPr>
          <w:b/>
          <w:sz w:val="20"/>
          <w:szCs w:val="20"/>
        </w:rPr>
        <w:t xml:space="preserve">- </w:t>
      </w:r>
      <w:r w:rsidR="004C7F98">
        <w:rPr>
          <w:sz w:val="20"/>
          <w:szCs w:val="20"/>
        </w:rPr>
        <w:t>Frankie</w:t>
      </w:r>
      <w:r>
        <w:rPr>
          <w:sz w:val="20"/>
          <w:szCs w:val="20"/>
        </w:rPr>
        <w:t xml:space="preserve"> Everett updated vendor support information on website and also created a brochure with support levels and newsletter advertising rates.  Frankie requested that we discuss </w:t>
      </w:r>
      <w:r w:rsidR="00A8360D">
        <w:rPr>
          <w:sz w:val="20"/>
          <w:szCs w:val="20"/>
        </w:rPr>
        <w:t>changing</w:t>
      </w:r>
      <w:r>
        <w:rPr>
          <w:sz w:val="20"/>
          <w:szCs w:val="20"/>
        </w:rPr>
        <w:t xml:space="preserve"> the level of sponsorship for Summer Drive-In to $250 in order to match the sponsorship levels for FA 101/201 and then Support Staff Workshop. Executive Council agreed that this would be okay to increase for next year.  It was decided that no changes be made to this year given the proximity to the Summer Drive-In event and not wanting to cause any confusion.  Frankie agreed to update information on web after the Summer Drive-In event and prior to the next Executive Council meeting.   Greg Kerr inquired if there would be an option to bundle the sponsorship opportunities for these events.  Heather Hall Lewis brought up that sponsorship billing and invoices can be confusing and suggested working with Ben Wessel and ATAC to fix this issue</w:t>
      </w:r>
      <w:r w:rsidR="00A8360D">
        <w:rPr>
          <w:sz w:val="20"/>
          <w:szCs w:val="20"/>
        </w:rPr>
        <w:t xml:space="preserve"> before implementing bundling options</w:t>
      </w:r>
      <w:r>
        <w:rPr>
          <w:sz w:val="20"/>
          <w:szCs w:val="20"/>
        </w:rPr>
        <w:t xml:space="preserve">.  Additional suggestions on offering “bundle” option for $600 for all three events.  Frankie will work on formal proposal for this and present at next Executive Council meeting. </w:t>
      </w:r>
    </w:p>
    <w:p w:rsidR="0010549E" w:rsidRDefault="0010549E" w:rsidP="006B3264">
      <w:pPr>
        <w:rPr>
          <w:sz w:val="20"/>
          <w:szCs w:val="20"/>
        </w:rPr>
      </w:pPr>
      <w:r w:rsidRPr="0010549E">
        <w:rPr>
          <w:b/>
          <w:sz w:val="20"/>
          <w:szCs w:val="20"/>
        </w:rPr>
        <w:lastRenderedPageBreak/>
        <w:t>FA 101/201</w:t>
      </w:r>
      <w:r>
        <w:rPr>
          <w:b/>
          <w:sz w:val="20"/>
          <w:szCs w:val="20"/>
        </w:rPr>
        <w:t xml:space="preserve"> – </w:t>
      </w:r>
      <w:r>
        <w:rPr>
          <w:sz w:val="20"/>
          <w:szCs w:val="20"/>
        </w:rPr>
        <w:t>Mike and Kathy will be meeting again soon to go over topics, etc. Requesting approval from EC for date and location – February 28, 2014 at Chemeketa Community College.   Upcoming plan is to see</w:t>
      </w:r>
      <w:r w:rsidR="004A198A">
        <w:rPr>
          <w:sz w:val="20"/>
          <w:szCs w:val="20"/>
        </w:rPr>
        <w:t>k</w:t>
      </w:r>
      <w:r>
        <w:rPr>
          <w:sz w:val="20"/>
          <w:szCs w:val="20"/>
        </w:rPr>
        <w:t xml:space="preserve"> approval for faculty at the next EC meeting. No conflicts or issues with proposed date were brought up.  No motion necessary to approve date. </w:t>
      </w:r>
    </w:p>
    <w:p w:rsidR="004360CF" w:rsidRDefault="00C07F62" w:rsidP="006B3264">
      <w:pPr>
        <w:rPr>
          <w:sz w:val="20"/>
          <w:szCs w:val="20"/>
        </w:rPr>
      </w:pPr>
      <w:r>
        <w:rPr>
          <w:b/>
          <w:sz w:val="20"/>
          <w:szCs w:val="20"/>
        </w:rPr>
        <w:t>Legislative</w:t>
      </w:r>
      <w:r w:rsidR="004360CF">
        <w:rPr>
          <w:b/>
          <w:sz w:val="20"/>
          <w:szCs w:val="20"/>
        </w:rPr>
        <w:t xml:space="preserve"> </w:t>
      </w:r>
      <w:proofErr w:type="gramStart"/>
      <w:r w:rsidR="004360CF" w:rsidRPr="004360CF">
        <w:rPr>
          <w:b/>
          <w:sz w:val="20"/>
          <w:szCs w:val="20"/>
        </w:rPr>
        <w:t>-</w:t>
      </w:r>
      <w:r w:rsidR="004360CF">
        <w:rPr>
          <w:b/>
          <w:sz w:val="20"/>
          <w:szCs w:val="20"/>
        </w:rPr>
        <w:t xml:space="preserve"> </w:t>
      </w:r>
      <w:r w:rsidR="004360CF">
        <w:rPr>
          <w:sz w:val="20"/>
          <w:szCs w:val="20"/>
        </w:rPr>
        <w:t xml:space="preserve"> Susan</w:t>
      </w:r>
      <w:proofErr w:type="gramEnd"/>
      <w:r w:rsidR="004360CF">
        <w:rPr>
          <w:sz w:val="20"/>
          <w:szCs w:val="20"/>
        </w:rPr>
        <w:t xml:space="preserve"> Degen provided an informative handout summarizing current federal  and state issues.  </w:t>
      </w:r>
      <w:r w:rsidR="00813C69">
        <w:rPr>
          <w:sz w:val="20"/>
          <w:szCs w:val="20"/>
        </w:rPr>
        <w:t>Federal t</w:t>
      </w:r>
      <w:r w:rsidR="004360CF">
        <w:rPr>
          <w:sz w:val="20"/>
          <w:szCs w:val="20"/>
        </w:rPr>
        <w:t xml:space="preserve">opics of particular </w:t>
      </w:r>
      <w:r w:rsidR="004A198A">
        <w:rPr>
          <w:sz w:val="20"/>
          <w:szCs w:val="20"/>
        </w:rPr>
        <w:t>note were</w:t>
      </w:r>
      <w:r w:rsidR="004360CF">
        <w:rPr>
          <w:sz w:val="20"/>
          <w:szCs w:val="20"/>
        </w:rPr>
        <w:t xml:space="preserve"> student loan interest rates – hearing being held today (July 10) to determine whether or not they will rates at 3.4 for another year or two or permanently. </w:t>
      </w:r>
      <w:r w:rsidR="004A198A">
        <w:rPr>
          <w:sz w:val="20"/>
          <w:szCs w:val="20"/>
        </w:rPr>
        <w:t xml:space="preserve">  Also of note was a change on the April 2013 draft of the 2014-15 FAFSA in the “Using Your Tax Return” section.  The language on the 2013-14 FAFSA simply indicated that applicants can correct tax information after they file their return.   The 2014-15 language states that applicants “must correct” (highlighted in bold) the information after filing.    In addition, Jeff Baker has advised NASSGAP and the FAFSA Design team that instructions are being revised to help students </w:t>
      </w:r>
      <w:r w:rsidR="004C7F98">
        <w:rPr>
          <w:sz w:val="20"/>
          <w:szCs w:val="20"/>
        </w:rPr>
        <w:t>understand how</w:t>
      </w:r>
      <w:r w:rsidR="004A198A">
        <w:rPr>
          <w:sz w:val="20"/>
          <w:szCs w:val="20"/>
        </w:rPr>
        <w:t xml:space="preserve"> to report parent information correctly in response to</w:t>
      </w:r>
      <w:r w:rsidR="00813C69">
        <w:rPr>
          <w:sz w:val="20"/>
          <w:szCs w:val="20"/>
        </w:rPr>
        <w:t xml:space="preserve"> Dear Colleague Letter GEN-13-12 on April 29</w:t>
      </w:r>
      <w:r w:rsidR="00813C69" w:rsidRPr="00813C69">
        <w:rPr>
          <w:sz w:val="20"/>
          <w:szCs w:val="20"/>
          <w:vertAlign w:val="superscript"/>
        </w:rPr>
        <w:t>th</w:t>
      </w:r>
      <w:r w:rsidR="00813C69">
        <w:rPr>
          <w:sz w:val="20"/>
          <w:szCs w:val="20"/>
        </w:rPr>
        <w:t xml:space="preserve"> that stated Dependent students will be required to report income and other information for the dependent students legal parents (biological or adoptive) regardless of the parents marital status or gender, if those parents live together. </w:t>
      </w:r>
    </w:p>
    <w:p w:rsidR="00813C69" w:rsidRDefault="00813C69" w:rsidP="006B3264">
      <w:pPr>
        <w:rPr>
          <w:sz w:val="20"/>
          <w:szCs w:val="20"/>
        </w:rPr>
      </w:pPr>
      <w:r>
        <w:rPr>
          <w:sz w:val="20"/>
          <w:szCs w:val="20"/>
        </w:rPr>
        <w:t>State Issues</w:t>
      </w:r>
      <w:proofErr w:type="gramStart"/>
      <w:r>
        <w:rPr>
          <w:sz w:val="20"/>
          <w:szCs w:val="20"/>
        </w:rPr>
        <w:t>-  a</w:t>
      </w:r>
      <w:proofErr w:type="gramEnd"/>
      <w:r>
        <w:rPr>
          <w:sz w:val="20"/>
          <w:szCs w:val="20"/>
        </w:rPr>
        <w:t xml:space="preserve"> number of bills that were approved by the House and Senate included </w:t>
      </w:r>
      <w:r w:rsidRPr="0099122E">
        <w:rPr>
          <w:b/>
          <w:sz w:val="20"/>
          <w:szCs w:val="20"/>
        </w:rPr>
        <w:t>HB 2787</w:t>
      </w:r>
      <w:r>
        <w:rPr>
          <w:sz w:val="20"/>
          <w:szCs w:val="20"/>
        </w:rPr>
        <w:t xml:space="preserve"> – essentially Oregon’s Dream Act that provides that certain students are entitled to exemption from nonresident tuition and fees at public universities.  </w:t>
      </w:r>
      <w:r w:rsidRPr="0099122E">
        <w:rPr>
          <w:b/>
          <w:sz w:val="20"/>
          <w:szCs w:val="20"/>
        </w:rPr>
        <w:t>HB 2898A</w:t>
      </w:r>
      <w:r>
        <w:rPr>
          <w:sz w:val="20"/>
          <w:szCs w:val="20"/>
        </w:rPr>
        <w:t xml:space="preserve"> allows a student with disability to earn credit at a community college or public university as part of transition services.  Bill prohibits a community college, public university or independent nonprofit institution in Oregon from denying financial aid to a student because the student did not receive a high school diploma.  Schools however, cannot give them federal aid, would only be eligible for Oregon Opportunity Grant funds.  Students would still have to file a FAFSA, but schools will only know that they don’t have a regular high school diploma if they self-identify to school or mark “other” on the FAFSA. </w:t>
      </w:r>
      <w:r w:rsidR="0099122E">
        <w:rPr>
          <w:sz w:val="20"/>
          <w:szCs w:val="20"/>
        </w:rPr>
        <w:t xml:space="preserve">  </w:t>
      </w:r>
      <w:r w:rsidR="0099122E" w:rsidRPr="0099122E">
        <w:rPr>
          <w:b/>
          <w:sz w:val="20"/>
          <w:szCs w:val="20"/>
        </w:rPr>
        <w:t>HB 3120C</w:t>
      </w:r>
      <w:r w:rsidR="0099122E">
        <w:rPr>
          <w:sz w:val="20"/>
          <w:szCs w:val="20"/>
        </w:rPr>
        <w:t xml:space="preserve"> – effective in one year, OSAC will move to the Higher Education Coordinating Commission (HECC) and name will be changed to Office of Student Access and Completion. </w:t>
      </w:r>
      <w:r w:rsidR="0099122E" w:rsidRPr="0099122E">
        <w:rPr>
          <w:b/>
          <w:sz w:val="20"/>
          <w:szCs w:val="20"/>
        </w:rPr>
        <w:t>HB 3232</w:t>
      </w:r>
      <w:r w:rsidR="0099122E">
        <w:rPr>
          <w:sz w:val="20"/>
          <w:szCs w:val="20"/>
        </w:rPr>
        <w:t xml:space="preserve"> – recognized Aspire program and provided funding to that program.  </w:t>
      </w:r>
      <w:r w:rsidR="0099122E" w:rsidRPr="004A1406">
        <w:rPr>
          <w:b/>
          <w:sz w:val="20"/>
          <w:szCs w:val="20"/>
        </w:rPr>
        <w:t>HB 3472A</w:t>
      </w:r>
      <w:r w:rsidR="0099122E">
        <w:rPr>
          <w:sz w:val="20"/>
          <w:szCs w:val="20"/>
        </w:rPr>
        <w:t xml:space="preserve"> </w:t>
      </w:r>
      <w:r w:rsidR="004A1406">
        <w:rPr>
          <w:sz w:val="20"/>
          <w:szCs w:val="20"/>
        </w:rPr>
        <w:t>– Directs</w:t>
      </w:r>
      <w:r w:rsidR="0099122E">
        <w:rPr>
          <w:sz w:val="20"/>
          <w:szCs w:val="20"/>
        </w:rPr>
        <w:t xml:space="preserve"> HECC to consider creation</w:t>
      </w:r>
      <w:r w:rsidR="004A1406">
        <w:rPr>
          <w:sz w:val="20"/>
          <w:szCs w:val="20"/>
        </w:rPr>
        <w:t xml:space="preserve"> </w:t>
      </w:r>
      <w:r w:rsidR="0099122E">
        <w:rPr>
          <w:sz w:val="20"/>
          <w:szCs w:val="20"/>
        </w:rPr>
        <w:t xml:space="preserve">of the Pay Forward Pay Back program.  If HECC determines a pilot program is warranted, it must propose legislation for a pilot to the 2015 regular session.  This program would allow Oregon residents to enroll in a participating </w:t>
      </w:r>
      <w:r w:rsidR="004A1406">
        <w:rPr>
          <w:sz w:val="20"/>
          <w:szCs w:val="20"/>
        </w:rPr>
        <w:t>institution without</w:t>
      </w:r>
      <w:r w:rsidR="0099122E">
        <w:rPr>
          <w:sz w:val="20"/>
          <w:szCs w:val="20"/>
        </w:rPr>
        <w:t xml:space="preserve"> paying </w:t>
      </w:r>
      <w:r w:rsidR="004A1406">
        <w:rPr>
          <w:sz w:val="20"/>
          <w:szCs w:val="20"/>
        </w:rPr>
        <w:t>tuition or</w:t>
      </w:r>
      <w:r w:rsidR="0099122E">
        <w:rPr>
          <w:sz w:val="20"/>
          <w:szCs w:val="20"/>
        </w:rPr>
        <w:t xml:space="preserve"> fees and </w:t>
      </w:r>
      <w:r w:rsidR="004A1406">
        <w:rPr>
          <w:sz w:val="20"/>
          <w:szCs w:val="20"/>
        </w:rPr>
        <w:t>sign a binding</w:t>
      </w:r>
      <w:r w:rsidR="0099122E">
        <w:rPr>
          <w:sz w:val="20"/>
          <w:szCs w:val="20"/>
        </w:rPr>
        <w:t xml:space="preserve"> contract to pay the state or the institution a certain percentage of annual adjusted gross income upon graduation for a specified number of years.  True results from the pilot program would not be seen for at least 4-6 years and the pilot program would conceivably last 15-20 years.  </w:t>
      </w:r>
      <w:r w:rsidR="0099122E" w:rsidRPr="004A1406">
        <w:rPr>
          <w:b/>
          <w:sz w:val="20"/>
          <w:szCs w:val="20"/>
        </w:rPr>
        <w:t>SB 270A</w:t>
      </w:r>
      <w:r w:rsidR="0099122E">
        <w:rPr>
          <w:sz w:val="20"/>
          <w:szCs w:val="20"/>
        </w:rPr>
        <w:t xml:space="preserve"> – establishes governing boards for University of Oregon and Portland State University.  Have to stay </w:t>
      </w:r>
      <w:r w:rsidR="004A1406">
        <w:rPr>
          <w:sz w:val="20"/>
          <w:szCs w:val="20"/>
        </w:rPr>
        <w:t xml:space="preserve">within shared service model for another year between other OUS institutions.  Allows other OUS institutions to also “spin-off” with their own governing boards. </w:t>
      </w:r>
    </w:p>
    <w:p w:rsidR="004A1406" w:rsidRDefault="004A1406" w:rsidP="006B3264">
      <w:pPr>
        <w:rPr>
          <w:sz w:val="20"/>
          <w:szCs w:val="20"/>
        </w:rPr>
      </w:pPr>
      <w:r w:rsidRPr="004A1406">
        <w:rPr>
          <w:b/>
          <w:sz w:val="20"/>
          <w:szCs w:val="20"/>
        </w:rPr>
        <w:t>Membership</w:t>
      </w:r>
      <w:r>
        <w:rPr>
          <w:sz w:val="20"/>
          <w:szCs w:val="20"/>
        </w:rPr>
        <w:t xml:space="preserve"> – Membership Chair, Stacie Englund reports that 2013-14 Membership Application went live on May 30</w:t>
      </w:r>
      <w:r w:rsidRPr="004A1406">
        <w:rPr>
          <w:sz w:val="20"/>
          <w:szCs w:val="20"/>
          <w:vertAlign w:val="superscript"/>
        </w:rPr>
        <w:t>th</w:t>
      </w:r>
      <w:r>
        <w:rPr>
          <w:sz w:val="20"/>
          <w:szCs w:val="20"/>
        </w:rPr>
        <w:t>.  Membership renewal reminders were sent via email to 309 people on June 4</w:t>
      </w:r>
      <w:r w:rsidRPr="004A1406">
        <w:rPr>
          <w:sz w:val="20"/>
          <w:szCs w:val="20"/>
          <w:vertAlign w:val="superscript"/>
        </w:rPr>
        <w:t>th</w:t>
      </w:r>
      <w:r>
        <w:rPr>
          <w:sz w:val="20"/>
          <w:szCs w:val="20"/>
        </w:rPr>
        <w:t xml:space="preserve">.    </w:t>
      </w:r>
      <w:r w:rsidR="0036514F">
        <w:rPr>
          <w:sz w:val="20"/>
          <w:szCs w:val="20"/>
        </w:rPr>
        <w:t>L</w:t>
      </w:r>
      <w:r>
        <w:rPr>
          <w:sz w:val="20"/>
          <w:szCs w:val="20"/>
        </w:rPr>
        <w:t xml:space="preserve">earned of an </w:t>
      </w:r>
      <w:r w:rsidR="004A6C03">
        <w:rPr>
          <w:sz w:val="20"/>
          <w:szCs w:val="20"/>
        </w:rPr>
        <w:t>Announcement</w:t>
      </w:r>
      <w:r>
        <w:rPr>
          <w:sz w:val="20"/>
          <w:szCs w:val="20"/>
        </w:rPr>
        <w:t xml:space="preserve"> list </w:t>
      </w:r>
      <w:proofErr w:type="spellStart"/>
      <w:r>
        <w:rPr>
          <w:sz w:val="20"/>
          <w:szCs w:val="20"/>
        </w:rPr>
        <w:t>serv</w:t>
      </w:r>
      <w:proofErr w:type="spellEnd"/>
      <w:r>
        <w:rPr>
          <w:sz w:val="20"/>
          <w:szCs w:val="20"/>
        </w:rPr>
        <w:t xml:space="preserve"> option through ATAC.  This would allow designated administrators (i.e. committee chairs) to send announcements regarding their specific events, or any other news to people that are current </w:t>
      </w:r>
      <w:r w:rsidR="004A6C03">
        <w:rPr>
          <w:sz w:val="20"/>
          <w:szCs w:val="20"/>
        </w:rPr>
        <w:t>members</w:t>
      </w:r>
      <w:r>
        <w:rPr>
          <w:sz w:val="20"/>
          <w:szCs w:val="20"/>
        </w:rPr>
        <w:t xml:space="preserve">, or were members from the last three membership years.  There is a one-time set up fee of $50, plus a $5 per month charge.    Questions that were raised regarding this option </w:t>
      </w:r>
      <w:r w:rsidR="00BB2CAE">
        <w:rPr>
          <w:sz w:val="20"/>
          <w:szCs w:val="20"/>
        </w:rPr>
        <w:t>- Is</w:t>
      </w:r>
      <w:r>
        <w:rPr>
          <w:sz w:val="20"/>
          <w:szCs w:val="20"/>
        </w:rPr>
        <w:t xml:space="preserve"> there an opt-out option, for non-current members that may not want to receive any OAFSAA news?  Who will the </w:t>
      </w:r>
      <w:r w:rsidR="004A6C03">
        <w:rPr>
          <w:sz w:val="20"/>
          <w:szCs w:val="20"/>
        </w:rPr>
        <w:t>announcement</w:t>
      </w:r>
      <w:r>
        <w:rPr>
          <w:sz w:val="20"/>
          <w:szCs w:val="20"/>
        </w:rPr>
        <w:t xml:space="preserve"> “bounce back” to in the event there is a wrong or old email address? How quickly would this be available if decided to </w:t>
      </w:r>
      <w:r w:rsidR="004A6C03">
        <w:rPr>
          <w:sz w:val="20"/>
          <w:szCs w:val="20"/>
        </w:rPr>
        <w:t xml:space="preserve">try it out? </w:t>
      </w:r>
      <w:r w:rsidR="00A8360D">
        <w:rPr>
          <w:sz w:val="20"/>
          <w:szCs w:val="20"/>
        </w:rPr>
        <w:t xml:space="preserve">  Stacie will ask Ben to contact ATAC with these questions and report back at the next EC meeting.  It was also suggested that there be instructions/procedures on how and when to utilize this particular list serv. </w:t>
      </w:r>
    </w:p>
    <w:p w:rsidR="00BB2CAE" w:rsidRDefault="00BB2CAE" w:rsidP="006B3264">
      <w:pPr>
        <w:rPr>
          <w:sz w:val="20"/>
          <w:szCs w:val="20"/>
        </w:rPr>
      </w:pPr>
      <w:r w:rsidRPr="00BB2CAE">
        <w:rPr>
          <w:b/>
          <w:sz w:val="20"/>
          <w:szCs w:val="20"/>
        </w:rPr>
        <w:lastRenderedPageBreak/>
        <w:t xml:space="preserve">Mentoring </w:t>
      </w:r>
      <w:proofErr w:type="gramStart"/>
      <w:r w:rsidRPr="00BB2CAE">
        <w:rPr>
          <w:b/>
          <w:sz w:val="20"/>
          <w:szCs w:val="20"/>
        </w:rPr>
        <w:t xml:space="preserve">- </w:t>
      </w:r>
      <w:r>
        <w:rPr>
          <w:sz w:val="20"/>
          <w:szCs w:val="20"/>
        </w:rPr>
        <w:t xml:space="preserve"> Sue</w:t>
      </w:r>
      <w:proofErr w:type="gramEnd"/>
      <w:r>
        <w:rPr>
          <w:sz w:val="20"/>
          <w:szCs w:val="20"/>
        </w:rPr>
        <w:t xml:space="preserve"> Shogren and Ashley </w:t>
      </w:r>
      <w:proofErr w:type="spellStart"/>
      <w:r>
        <w:rPr>
          <w:sz w:val="20"/>
          <w:szCs w:val="20"/>
        </w:rPr>
        <w:t>Kikukawa</w:t>
      </w:r>
      <w:proofErr w:type="spellEnd"/>
      <w:r>
        <w:rPr>
          <w:sz w:val="20"/>
          <w:szCs w:val="20"/>
        </w:rPr>
        <w:t xml:space="preserve"> were not in attendance, but submitted report via email.  Mentor, Jennifer Knight was in attendance at meeting and reported that Mentors and Mentoring Partners met in June as the “kick-off” of the time they will be together.    Mentors and mentees were matched up and met individually discuss future meetings, goals, etc.    </w:t>
      </w:r>
      <w:r w:rsidR="0036514F">
        <w:rPr>
          <w:sz w:val="20"/>
          <w:szCs w:val="20"/>
        </w:rPr>
        <w:t xml:space="preserve"> Sue and Ashley plan to design and distribute online evaluation surveys for the “kick-off” meeting and the program in general.  An OASFAA blog has also been created for the benefit of the Mentoring program </w:t>
      </w:r>
      <w:r w:rsidR="00C07F62">
        <w:rPr>
          <w:sz w:val="20"/>
          <w:szCs w:val="20"/>
        </w:rPr>
        <w:t>participants</w:t>
      </w:r>
      <w:r w:rsidR="0036514F">
        <w:rPr>
          <w:sz w:val="20"/>
          <w:szCs w:val="20"/>
        </w:rPr>
        <w:t xml:space="preserve">.  Sue and Ashley plan to inform program participants and the OASFAA membership about the blog so that they can begin using it.   </w:t>
      </w:r>
      <w:r>
        <w:rPr>
          <w:sz w:val="20"/>
          <w:szCs w:val="20"/>
        </w:rPr>
        <w:t xml:space="preserve">The mentoring committee is </w:t>
      </w:r>
      <w:r w:rsidR="0036514F">
        <w:rPr>
          <w:sz w:val="20"/>
          <w:szCs w:val="20"/>
        </w:rPr>
        <w:t xml:space="preserve">also </w:t>
      </w:r>
      <w:r>
        <w:rPr>
          <w:sz w:val="20"/>
          <w:szCs w:val="20"/>
        </w:rPr>
        <w:t xml:space="preserve">thankful for the funds made available </w:t>
      </w:r>
      <w:r w:rsidR="0036514F">
        <w:rPr>
          <w:sz w:val="20"/>
          <w:szCs w:val="20"/>
        </w:rPr>
        <w:t xml:space="preserve">by the EC.  </w:t>
      </w:r>
    </w:p>
    <w:p w:rsidR="0036514F" w:rsidRDefault="0036514F" w:rsidP="006B3264">
      <w:pPr>
        <w:rPr>
          <w:sz w:val="20"/>
          <w:szCs w:val="20"/>
        </w:rPr>
      </w:pPr>
      <w:r>
        <w:rPr>
          <w:b/>
          <w:sz w:val="20"/>
          <w:szCs w:val="20"/>
        </w:rPr>
        <w:t>Newsletter –</w:t>
      </w:r>
      <w:r>
        <w:rPr>
          <w:sz w:val="20"/>
          <w:szCs w:val="20"/>
        </w:rPr>
        <w:t xml:space="preserve"> Sue Shogren was not in attendance, but submitted report via email. </w:t>
      </w:r>
      <w:r w:rsidR="00C07F62">
        <w:rPr>
          <w:sz w:val="20"/>
          <w:szCs w:val="20"/>
        </w:rPr>
        <w:t xml:space="preserve">  At time of report, Sue had requested and gathered photos and ads for June issue, which is delayed.  Has prepared draft for review, but issue is on hold pending receipt of the President’s letter.   Sue also requested an OSAC/Legislative update from Susan Degen on July 8</w:t>
      </w:r>
      <w:r w:rsidR="00C07F62" w:rsidRPr="00C07F62">
        <w:rPr>
          <w:sz w:val="20"/>
          <w:szCs w:val="20"/>
          <w:vertAlign w:val="superscript"/>
        </w:rPr>
        <w:t>th</w:t>
      </w:r>
      <w:r w:rsidR="00C07F62">
        <w:rPr>
          <w:sz w:val="20"/>
          <w:szCs w:val="20"/>
        </w:rPr>
        <w:t xml:space="preserve">.   Upcoming plans are to post deadlines and publication dates online, schedule committee meeting by monthly conference call, and </w:t>
      </w:r>
      <w:r w:rsidR="004C7F98">
        <w:rPr>
          <w:sz w:val="20"/>
          <w:szCs w:val="20"/>
        </w:rPr>
        <w:t>identify and</w:t>
      </w:r>
      <w:r w:rsidR="00C07F62">
        <w:rPr>
          <w:sz w:val="20"/>
          <w:szCs w:val="20"/>
        </w:rPr>
        <w:t xml:space="preserve"> discuss alternative approach for uploading photos taken during future events. </w:t>
      </w:r>
    </w:p>
    <w:p w:rsidR="004A1406" w:rsidRDefault="00256C6D" w:rsidP="006B3264">
      <w:pPr>
        <w:rPr>
          <w:sz w:val="20"/>
          <w:szCs w:val="20"/>
        </w:rPr>
      </w:pPr>
      <w:r w:rsidRPr="00256C6D">
        <w:rPr>
          <w:b/>
          <w:sz w:val="20"/>
          <w:szCs w:val="20"/>
        </w:rPr>
        <w:t>OSAC Liaison</w:t>
      </w:r>
      <w:r>
        <w:rPr>
          <w:b/>
          <w:sz w:val="20"/>
          <w:szCs w:val="20"/>
        </w:rPr>
        <w:t xml:space="preserve"> – </w:t>
      </w:r>
      <w:r>
        <w:rPr>
          <w:sz w:val="20"/>
          <w:szCs w:val="20"/>
        </w:rPr>
        <w:t xml:space="preserve">Susan Degen reports that </w:t>
      </w:r>
      <w:r w:rsidR="00FF4EC0">
        <w:rPr>
          <w:sz w:val="20"/>
          <w:szCs w:val="20"/>
        </w:rPr>
        <w:t>$</w:t>
      </w:r>
      <w:r>
        <w:rPr>
          <w:sz w:val="20"/>
          <w:szCs w:val="20"/>
        </w:rPr>
        <w:t xml:space="preserve">113.8 million will be available for next biennium.  Hopes to be able to make additional awards within next several weeks for those that filed after January 31 date.  For 2012-13 academic year, there $109 million </w:t>
      </w:r>
      <w:r w:rsidR="00B60037">
        <w:rPr>
          <w:sz w:val="20"/>
          <w:szCs w:val="20"/>
        </w:rPr>
        <w:t xml:space="preserve">in authorized awards and 33,332 recipients.   Chaffee awards are still being made, and updates are available on the portal. This information will be published via the web-refresh message.  Also Oregon Child Care Grant awards are in process.  Susan also reports that they are looking at expanding Aspire sites to community colleges; also looking specifically for Aspire sites in Southern Oregon. The Aspire Conference this year will be at Reed College in October. </w:t>
      </w:r>
      <w:r w:rsidR="00882942">
        <w:rPr>
          <w:sz w:val="20"/>
          <w:szCs w:val="20"/>
        </w:rPr>
        <w:t xml:space="preserve"> The private scholarship application process for 13-14 was not as successful as people had hoped. Issues with server capacity at the end of the application timeline caused some applicants to be kicked off site or blocked from logging on.  Because of the prolonged issues with the scholarship application – other areas such as OOG, Aspire, </w:t>
      </w:r>
      <w:r w:rsidR="00357FDC">
        <w:rPr>
          <w:sz w:val="20"/>
          <w:szCs w:val="20"/>
        </w:rPr>
        <w:t>etc.</w:t>
      </w:r>
      <w:r w:rsidR="00882942">
        <w:rPr>
          <w:sz w:val="20"/>
          <w:szCs w:val="20"/>
        </w:rPr>
        <w:t xml:space="preserve"> were without IT support during this time. The new plan for the scholarship application is to “bag” the 13-14 </w:t>
      </w:r>
      <w:proofErr w:type="gramStart"/>
      <w:r w:rsidR="00882942">
        <w:rPr>
          <w:sz w:val="20"/>
          <w:szCs w:val="20"/>
        </w:rPr>
        <w:t>version</w:t>
      </w:r>
      <w:proofErr w:type="gramEnd"/>
      <w:r w:rsidR="00882942">
        <w:rPr>
          <w:sz w:val="20"/>
          <w:szCs w:val="20"/>
        </w:rPr>
        <w:t xml:space="preserve">.  Will use a retooled version of the application from 11-12.  The 14-15 application will open in November 2013.   A project management team has been brought in to help facilitate doing a revised scholarship application the right way in regards to timelines, support etc.  </w:t>
      </w:r>
    </w:p>
    <w:p w:rsidR="00882942" w:rsidRDefault="00882942" w:rsidP="006B3264">
      <w:pPr>
        <w:rPr>
          <w:sz w:val="20"/>
          <w:szCs w:val="20"/>
        </w:rPr>
      </w:pPr>
      <w:r w:rsidRPr="00882942">
        <w:rPr>
          <w:b/>
          <w:sz w:val="20"/>
          <w:szCs w:val="20"/>
        </w:rPr>
        <w:t xml:space="preserve">Site </w:t>
      </w:r>
      <w:proofErr w:type="gramStart"/>
      <w:r w:rsidRPr="00882942">
        <w:rPr>
          <w:b/>
          <w:sz w:val="20"/>
          <w:szCs w:val="20"/>
        </w:rPr>
        <w:t>Selection  -</w:t>
      </w:r>
      <w:proofErr w:type="gramEnd"/>
      <w:r w:rsidRPr="00882942">
        <w:rPr>
          <w:b/>
          <w:sz w:val="20"/>
          <w:szCs w:val="20"/>
        </w:rPr>
        <w:t xml:space="preserve"> </w:t>
      </w:r>
      <w:r>
        <w:rPr>
          <w:b/>
          <w:sz w:val="20"/>
          <w:szCs w:val="20"/>
        </w:rPr>
        <w:t xml:space="preserve"> </w:t>
      </w:r>
      <w:r>
        <w:rPr>
          <w:sz w:val="20"/>
          <w:szCs w:val="20"/>
        </w:rPr>
        <w:t xml:space="preserve">2015 and 2016 contracts have been signed for the Annual Conference at </w:t>
      </w:r>
      <w:proofErr w:type="spellStart"/>
      <w:r>
        <w:rPr>
          <w:sz w:val="20"/>
          <w:szCs w:val="20"/>
        </w:rPr>
        <w:t>Salishan</w:t>
      </w:r>
      <w:proofErr w:type="spellEnd"/>
    </w:p>
    <w:p w:rsidR="00882942" w:rsidRPr="00FF4EC0" w:rsidRDefault="00882942" w:rsidP="006B3264">
      <w:pPr>
        <w:rPr>
          <w:b/>
          <w:sz w:val="20"/>
          <w:szCs w:val="20"/>
        </w:rPr>
      </w:pPr>
      <w:r w:rsidRPr="00882942">
        <w:rPr>
          <w:b/>
          <w:sz w:val="20"/>
          <w:szCs w:val="20"/>
        </w:rPr>
        <w:t xml:space="preserve">Summer Drive-In </w:t>
      </w:r>
      <w:r w:rsidR="00FF4EC0">
        <w:rPr>
          <w:b/>
          <w:sz w:val="20"/>
          <w:szCs w:val="20"/>
        </w:rPr>
        <w:t>–</w:t>
      </w:r>
      <w:r w:rsidRPr="00882942">
        <w:rPr>
          <w:b/>
          <w:sz w:val="20"/>
          <w:szCs w:val="20"/>
        </w:rPr>
        <w:t xml:space="preserve"> </w:t>
      </w:r>
      <w:r w:rsidR="00FF4EC0">
        <w:rPr>
          <w:sz w:val="20"/>
          <w:szCs w:val="20"/>
        </w:rPr>
        <w:t xml:space="preserve">Helen Faith reported that program theme has been selected: The Financial Aid Jungle: Where the Wild Things Are. Leigh Anne </w:t>
      </w:r>
      <w:proofErr w:type="spellStart"/>
      <w:r w:rsidR="00FF4EC0">
        <w:rPr>
          <w:sz w:val="20"/>
          <w:szCs w:val="20"/>
        </w:rPr>
        <w:t>Jasheway</w:t>
      </w:r>
      <w:proofErr w:type="spellEnd"/>
      <w:r w:rsidR="00FF4EC0">
        <w:rPr>
          <w:sz w:val="20"/>
          <w:szCs w:val="20"/>
        </w:rPr>
        <w:t xml:space="preserve"> will be keynote speaker. Tentative breakout topics have been selected.  Will have two breakout periods with three session choices.  This will allow for the afternoon to be a little shorter – as evaluations from last year indicated event ran too late.  Helen requested approval of committee members, Melinda </w:t>
      </w:r>
      <w:proofErr w:type="spellStart"/>
      <w:r w:rsidR="00FF4EC0">
        <w:rPr>
          <w:sz w:val="20"/>
          <w:szCs w:val="20"/>
        </w:rPr>
        <w:t>Dunnick</w:t>
      </w:r>
      <w:proofErr w:type="spellEnd"/>
      <w:r w:rsidR="00FF4EC0">
        <w:rPr>
          <w:sz w:val="20"/>
          <w:szCs w:val="20"/>
        </w:rPr>
        <w:t xml:space="preserve">, Darcie </w:t>
      </w:r>
      <w:proofErr w:type="spellStart"/>
      <w:r w:rsidR="00FF4EC0">
        <w:rPr>
          <w:sz w:val="20"/>
          <w:szCs w:val="20"/>
        </w:rPr>
        <w:t>Iven</w:t>
      </w:r>
      <w:proofErr w:type="spellEnd"/>
      <w:r w:rsidR="00FF4EC0">
        <w:rPr>
          <w:sz w:val="20"/>
          <w:szCs w:val="20"/>
        </w:rPr>
        <w:t xml:space="preserve"> and Jennifer Satalino.  Donna Fulton motioned to approve committee members.  Christina Negrete seconded.  </w:t>
      </w:r>
    </w:p>
    <w:p w:rsidR="00FF4EC0" w:rsidRDefault="00FF4EC0" w:rsidP="006B3264">
      <w:pPr>
        <w:rPr>
          <w:sz w:val="20"/>
          <w:szCs w:val="20"/>
        </w:rPr>
      </w:pPr>
      <w:r w:rsidRPr="00FF4EC0">
        <w:rPr>
          <w:b/>
          <w:sz w:val="20"/>
          <w:szCs w:val="20"/>
        </w:rPr>
        <w:t xml:space="preserve">Support Staff Workshop </w:t>
      </w:r>
      <w:r>
        <w:rPr>
          <w:b/>
          <w:sz w:val="20"/>
          <w:szCs w:val="20"/>
        </w:rPr>
        <w:t>–</w:t>
      </w:r>
      <w:r w:rsidRPr="00FF4EC0">
        <w:rPr>
          <w:b/>
          <w:sz w:val="20"/>
          <w:szCs w:val="20"/>
        </w:rPr>
        <w:t xml:space="preserve"> </w:t>
      </w:r>
      <w:r>
        <w:rPr>
          <w:sz w:val="20"/>
          <w:szCs w:val="20"/>
        </w:rPr>
        <w:t xml:space="preserve">No report.  Suzie Petersen will contact </w:t>
      </w:r>
      <w:proofErr w:type="spellStart"/>
      <w:r>
        <w:rPr>
          <w:sz w:val="20"/>
          <w:szCs w:val="20"/>
        </w:rPr>
        <w:t>Chippi</w:t>
      </w:r>
      <w:proofErr w:type="spellEnd"/>
      <w:r>
        <w:rPr>
          <w:sz w:val="20"/>
          <w:szCs w:val="20"/>
        </w:rPr>
        <w:t xml:space="preserve"> Bello and Darcie </w:t>
      </w:r>
      <w:proofErr w:type="spellStart"/>
      <w:r>
        <w:rPr>
          <w:sz w:val="20"/>
          <w:szCs w:val="20"/>
        </w:rPr>
        <w:t>Iven</w:t>
      </w:r>
      <w:proofErr w:type="spellEnd"/>
      <w:r>
        <w:rPr>
          <w:sz w:val="20"/>
          <w:szCs w:val="20"/>
        </w:rPr>
        <w:t xml:space="preserve"> about being co-chairs. </w:t>
      </w:r>
    </w:p>
    <w:p w:rsidR="00FF4EC0" w:rsidRDefault="00FF4EC0" w:rsidP="006B3264">
      <w:pPr>
        <w:rPr>
          <w:sz w:val="20"/>
          <w:szCs w:val="20"/>
        </w:rPr>
      </w:pPr>
      <w:r w:rsidRPr="00FF4EC0">
        <w:rPr>
          <w:b/>
          <w:sz w:val="20"/>
          <w:szCs w:val="20"/>
        </w:rPr>
        <w:t xml:space="preserve">Technology </w:t>
      </w:r>
      <w:r>
        <w:rPr>
          <w:sz w:val="20"/>
          <w:szCs w:val="20"/>
        </w:rPr>
        <w:t xml:space="preserve">– No report. </w:t>
      </w:r>
    </w:p>
    <w:p w:rsidR="00FF4EC0" w:rsidRDefault="00FF4EC0" w:rsidP="006B3264">
      <w:pPr>
        <w:rPr>
          <w:sz w:val="20"/>
          <w:szCs w:val="20"/>
        </w:rPr>
      </w:pPr>
      <w:r w:rsidRPr="00FF4EC0">
        <w:rPr>
          <w:b/>
          <w:sz w:val="20"/>
          <w:szCs w:val="20"/>
        </w:rPr>
        <w:t>Training</w:t>
      </w:r>
      <w:r>
        <w:rPr>
          <w:sz w:val="20"/>
          <w:szCs w:val="20"/>
        </w:rPr>
        <w:t xml:space="preserve"> – No report.</w:t>
      </w:r>
    </w:p>
    <w:p w:rsidR="00FF4EC0" w:rsidRDefault="00FF4EC0" w:rsidP="006B3264">
      <w:pPr>
        <w:rPr>
          <w:sz w:val="20"/>
          <w:szCs w:val="20"/>
        </w:rPr>
      </w:pPr>
      <w:r w:rsidRPr="00FF4EC0">
        <w:rPr>
          <w:b/>
          <w:sz w:val="20"/>
          <w:szCs w:val="20"/>
        </w:rPr>
        <w:t>Vendor Liaison</w:t>
      </w:r>
      <w:r>
        <w:rPr>
          <w:sz w:val="20"/>
          <w:szCs w:val="20"/>
        </w:rPr>
        <w:t xml:space="preserve"> – Greg Kerr just received vendor contact information from Robert Rodgers.  No current issues with any of the vendors at this time. </w:t>
      </w:r>
    </w:p>
    <w:p w:rsidR="00FF4EC0" w:rsidRDefault="00FF4EC0" w:rsidP="006B3264">
      <w:pPr>
        <w:rPr>
          <w:sz w:val="20"/>
          <w:szCs w:val="20"/>
        </w:rPr>
      </w:pPr>
      <w:r w:rsidRPr="00FF4EC0">
        <w:rPr>
          <w:b/>
          <w:sz w:val="20"/>
          <w:szCs w:val="20"/>
        </w:rPr>
        <w:lastRenderedPageBreak/>
        <w:t>Volunteer Committee (ad hoc)</w:t>
      </w:r>
      <w:r>
        <w:rPr>
          <w:sz w:val="20"/>
          <w:szCs w:val="20"/>
        </w:rPr>
        <w:t xml:space="preserve"> </w:t>
      </w:r>
      <w:r w:rsidR="0049394B">
        <w:rPr>
          <w:sz w:val="20"/>
          <w:szCs w:val="20"/>
        </w:rPr>
        <w:t>–</w:t>
      </w:r>
      <w:r>
        <w:rPr>
          <w:sz w:val="20"/>
          <w:szCs w:val="20"/>
        </w:rPr>
        <w:t xml:space="preserve"> </w:t>
      </w:r>
      <w:r w:rsidR="0049394B">
        <w:rPr>
          <w:sz w:val="20"/>
          <w:szCs w:val="20"/>
        </w:rPr>
        <w:t xml:space="preserve">Ashley Coleman was not present, but submitted report via email. </w:t>
      </w:r>
      <w:r w:rsidR="00FA7FCB">
        <w:rPr>
          <w:sz w:val="20"/>
          <w:szCs w:val="20"/>
        </w:rPr>
        <w:t xml:space="preserve"> Ashley reports that the OASFAA website has been updated to include a new “Volunteer” link on the left hand side of the page to organize volunteer information.  A link was added to view the committee descriptions.  Committee descriptions from the Training and Mentoring Committees are still needed.   Volunteer options were also updated to reflect current committees.  There will also be an article in the next newsletter about volunteering.  Upcoming plans include planning a Volunteer Open House for the 2014 Annual Conference.  Would also like to develop a volunteer recognition program and is welcoming any suggestions. </w:t>
      </w:r>
    </w:p>
    <w:p w:rsidR="00031B06" w:rsidRDefault="00031B06" w:rsidP="006B3264">
      <w:pPr>
        <w:rPr>
          <w:b/>
          <w:sz w:val="20"/>
          <w:szCs w:val="20"/>
          <w:u w:val="single"/>
        </w:rPr>
      </w:pPr>
      <w:r w:rsidRPr="00031B06">
        <w:rPr>
          <w:b/>
          <w:sz w:val="20"/>
          <w:szCs w:val="20"/>
          <w:u w:val="single"/>
        </w:rPr>
        <w:t xml:space="preserve">Officer Reports: </w:t>
      </w:r>
    </w:p>
    <w:p w:rsidR="00031B06" w:rsidRDefault="00031B06" w:rsidP="006B3264">
      <w:pPr>
        <w:rPr>
          <w:sz w:val="20"/>
          <w:szCs w:val="20"/>
        </w:rPr>
      </w:pPr>
      <w:r>
        <w:rPr>
          <w:b/>
          <w:sz w:val="20"/>
          <w:szCs w:val="20"/>
        </w:rPr>
        <w:t xml:space="preserve">Past President – </w:t>
      </w:r>
      <w:r>
        <w:rPr>
          <w:sz w:val="20"/>
          <w:szCs w:val="20"/>
        </w:rPr>
        <w:t xml:space="preserve">Donna Fulton reported that she had received NASFAA investment information.  Reviewed policies and procedures manual and suggests removing Outreach Committee from manual.  Also update FA 101 to be FA 101/201 when referred to in the manual.  Also suggested reviewing the Training section as mentoring should be viewed as a program and not training.  Also need description for Volunteer Coordinator position.   Donna will be making some edits and will send out a revised version prior to next meeting.  Heather Hall Lewis also indicated that she was updating the Treasurer Policies and Procedures manual. She will send her updated version to Donna when finished. </w:t>
      </w:r>
    </w:p>
    <w:p w:rsidR="00031B06" w:rsidRDefault="00031B06" w:rsidP="006B3264">
      <w:pPr>
        <w:rPr>
          <w:rFonts w:ascii="Tahoma" w:eastAsia="Times New Roman" w:hAnsi="Tahoma" w:cs="Tahoma"/>
          <w:sz w:val="20"/>
          <w:szCs w:val="20"/>
        </w:rPr>
      </w:pPr>
      <w:r w:rsidRPr="00031B06">
        <w:rPr>
          <w:b/>
          <w:sz w:val="20"/>
          <w:szCs w:val="20"/>
        </w:rPr>
        <w:t>President-Elect</w:t>
      </w:r>
      <w:r>
        <w:rPr>
          <w:sz w:val="20"/>
          <w:szCs w:val="20"/>
        </w:rPr>
        <w:t xml:space="preserve"> </w:t>
      </w:r>
      <w:proofErr w:type="gramStart"/>
      <w:r>
        <w:rPr>
          <w:sz w:val="20"/>
          <w:szCs w:val="20"/>
        </w:rPr>
        <w:t>-  No</w:t>
      </w:r>
      <w:proofErr w:type="gramEnd"/>
      <w:r>
        <w:rPr>
          <w:sz w:val="20"/>
          <w:szCs w:val="20"/>
        </w:rPr>
        <w:t xml:space="preserve"> formal report was submitted.  Helen Faith</w:t>
      </w:r>
      <w:r w:rsidR="00050B18">
        <w:rPr>
          <w:sz w:val="20"/>
          <w:szCs w:val="20"/>
        </w:rPr>
        <w:t xml:space="preserve"> did mention that currently</w:t>
      </w:r>
      <w:r w:rsidRPr="00050B18">
        <w:rPr>
          <w:rFonts w:eastAsia="Times New Roman" w:cs="Tahoma"/>
          <w:sz w:val="20"/>
          <w:szCs w:val="20"/>
        </w:rPr>
        <w:t>, the President Elect handbook states that one of the duties is to coordinate with the event chairs to select and order the promotional item for the year.  Since this has not been done for several years due to budgetary constraints</w:t>
      </w:r>
      <w:r w:rsidR="00050B18" w:rsidRPr="00050B18">
        <w:rPr>
          <w:rFonts w:eastAsia="Times New Roman" w:cs="Tahoma"/>
          <w:sz w:val="20"/>
          <w:szCs w:val="20"/>
        </w:rPr>
        <w:t xml:space="preserve"> Helen inquired if it would be acceptable to</w:t>
      </w:r>
      <w:r w:rsidRPr="00050B18">
        <w:rPr>
          <w:rFonts w:eastAsia="Times New Roman" w:cs="Tahoma"/>
          <w:sz w:val="20"/>
          <w:szCs w:val="20"/>
        </w:rPr>
        <w:t xml:space="preserve"> delete this item from the handbook going forward.  </w:t>
      </w:r>
      <w:r w:rsidR="00050B18" w:rsidRPr="00050B18">
        <w:rPr>
          <w:rFonts w:eastAsia="Times New Roman" w:cs="Tahoma"/>
          <w:sz w:val="20"/>
          <w:szCs w:val="20"/>
        </w:rPr>
        <w:t>It was agreed that there would not be any reason to do this for the foreseeable future.  Helen will make the necessary updates to the President-Elect handbook.</w:t>
      </w:r>
      <w:r w:rsidR="00050B18">
        <w:rPr>
          <w:rFonts w:ascii="Tahoma" w:eastAsia="Times New Roman" w:hAnsi="Tahoma" w:cs="Tahoma"/>
          <w:sz w:val="20"/>
          <w:szCs w:val="20"/>
        </w:rPr>
        <w:t xml:space="preserve"> </w:t>
      </w:r>
    </w:p>
    <w:p w:rsidR="00050B18" w:rsidRDefault="00050B18" w:rsidP="006B3264">
      <w:pPr>
        <w:rPr>
          <w:rFonts w:eastAsia="Times New Roman" w:cs="Tahoma"/>
          <w:sz w:val="20"/>
          <w:szCs w:val="20"/>
        </w:rPr>
      </w:pPr>
      <w:r w:rsidRPr="00050B18">
        <w:rPr>
          <w:rFonts w:eastAsia="Times New Roman" w:cs="Tahoma"/>
          <w:b/>
          <w:sz w:val="20"/>
          <w:szCs w:val="20"/>
        </w:rPr>
        <w:t xml:space="preserve">President </w:t>
      </w:r>
      <w:r>
        <w:rPr>
          <w:rFonts w:ascii="Tahoma" w:eastAsia="Times New Roman" w:hAnsi="Tahoma" w:cs="Tahoma"/>
          <w:b/>
          <w:sz w:val="20"/>
          <w:szCs w:val="20"/>
        </w:rPr>
        <w:t>–</w:t>
      </w:r>
      <w:r w:rsidRPr="00050B18">
        <w:rPr>
          <w:rFonts w:ascii="Tahoma" w:eastAsia="Times New Roman" w:hAnsi="Tahoma" w:cs="Tahoma"/>
          <w:b/>
          <w:sz w:val="20"/>
          <w:szCs w:val="20"/>
        </w:rPr>
        <w:t xml:space="preserve"> </w:t>
      </w:r>
      <w:r>
        <w:rPr>
          <w:rFonts w:eastAsia="Times New Roman" w:cs="Tahoma"/>
          <w:sz w:val="20"/>
          <w:szCs w:val="20"/>
        </w:rPr>
        <w:t xml:space="preserve">Suzie Petersen suggested that the Executive Council positions/committee binders start being converted into electronic format.  The handbook information can then be posted on website and then kept on a flash drive.  Suggestion was also made that information can be saved on Google Docs or </w:t>
      </w:r>
      <w:proofErr w:type="spellStart"/>
      <w:r>
        <w:rPr>
          <w:rFonts w:eastAsia="Times New Roman" w:cs="Tahoma"/>
          <w:sz w:val="20"/>
          <w:szCs w:val="20"/>
        </w:rPr>
        <w:t>DropBox</w:t>
      </w:r>
      <w:proofErr w:type="spellEnd"/>
      <w:r>
        <w:rPr>
          <w:rFonts w:eastAsia="Times New Roman" w:cs="Tahoma"/>
          <w:sz w:val="20"/>
          <w:szCs w:val="20"/>
        </w:rPr>
        <w:t xml:space="preserve">.  Suzie will contact Ben and Ryan to see where (or how) information is currently stored (electronic, floppy disks, flash drives). </w:t>
      </w:r>
    </w:p>
    <w:p w:rsidR="00BB6A7F" w:rsidRDefault="00BB6A7F" w:rsidP="006B3264">
      <w:pPr>
        <w:rPr>
          <w:rFonts w:eastAsia="Times New Roman" w:cs="Tahoma"/>
          <w:sz w:val="20"/>
          <w:szCs w:val="20"/>
        </w:rPr>
      </w:pPr>
      <w:r w:rsidRPr="00BB6A7F">
        <w:rPr>
          <w:rFonts w:eastAsia="Times New Roman" w:cs="Tahoma"/>
          <w:b/>
          <w:sz w:val="20"/>
          <w:szCs w:val="20"/>
        </w:rPr>
        <w:t>Segmental VP – 4-year Public</w:t>
      </w:r>
      <w:r>
        <w:rPr>
          <w:rFonts w:eastAsia="Times New Roman" w:cs="Tahoma"/>
          <w:sz w:val="20"/>
          <w:szCs w:val="20"/>
        </w:rPr>
        <w:t xml:space="preserve"> – Christina Negrete reports that she sat in on a conference call regarding HB 2158 – which would expand to dependents of recipients of the Purple Heart.  Schools can choose to reduce the tuition </w:t>
      </w:r>
      <w:proofErr w:type="gramStart"/>
      <w:r>
        <w:rPr>
          <w:rFonts w:eastAsia="Times New Roman" w:cs="Tahoma"/>
          <w:sz w:val="20"/>
          <w:szCs w:val="20"/>
        </w:rPr>
        <w:t>waiver  by</w:t>
      </w:r>
      <w:proofErr w:type="gramEnd"/>
      <w:r>
        <w:rPr>
          <w:rFonts w:eastAsia="Times New Roman" w:cs="Tahoma"/>
          <w:sz w:val="20"/>
          <w:szCs w:val="20"/>
        </w:rPr>
        <w:t xml:space="preserve"> the amounts that the student receives in Oregon Opportunity Grant, Pell Grant, etc. </w:t>
      </w:r>
    </w:p>
    <w:p w:rsidR="00BB6A7F" w:rsidRDefault="00BB6A7F" w:rsidP="006B3264">
      <w:pPr>
        <w:rPr>
          <w:rFonts w:eastAsia="Times New Roman" w:cs="Tahoma"/>
          <w:sz w:val="20"/>
          <w:szCs w:val="20"/>
        </w:rPr>
      </w:pPr>
      <w:r w:rsidRPr="00BB6A7F">
        <w:rPr>
          <w:rFonts w:eastAsia="Times New Roman" w:cs="Tahoma"/>
          <w:b/>
          <w:sz w:val="20"/>
          <w:szCs w:val="20"/>
        </w:rPr>
        <w:t>Segmental VP – 4-year Private</w:t>
      </w:r>
      <w:r>
        <w:rPr>
          <w:rFonts w:eastAsia="Times New Roman" w:cs="Tahoma"/>
          <w:sz w:val="20"/>
          <w:szCs w:val="20"/>
        </w:rPr>
        <w:t xml:space="preserve"> – Jennifer Knight reported that at the recent Oregon Alliance meeting there were discussions on the Yellow Ribbon Program, Principles of Excellence and the Shopping Sheet.  Also discussed changes in the Match College Savings Program – matched amount was increased from $8000 to $11000.   Discussed cohort default rates and a presentation was made by ASA/SALT.  The 30-hour rule related to student employment was also discussed.  This is the National Affordable Healthcare Act where if an employee works 30 hours in one week – institution must pay healthcare.  Effective date on this has now been delayed to January 1, 2015. </w:t>
      </w:r>
    </w:p>
    <w:p w:rsidR="004360CF" w:rsidRDefault="00BB6A7F">
      <w:pPr>
        <w:rPr>
          <w:rFonts w:eastAsia="Times New Roman" w:cs="Tahoma"/>
          <w:sz w:val="20"/>
          <w:szCs w:val="20"/>
        </w:rPr>
      </w:pPr>
      <w:r w:rsidRPr="00690D9D">
        <w:rPr>
          <w:rFonts w:eastAsia="Times New Roman" w:cs="Tahoma"/>
          <w:b/>
          <w:sz w:val="20"/>
          <w:szCs w:val="20"/>
        </w:rPr>
        <w:t>Segmental VP – 2-year Public</w:t>
      </w:r>
      <w:r>
        <w:rPr>
          <w:rFonts w:eastAsia="Times New Roman" w:cs="Tahoma"/>
          <w:sz w:val="20"/>
          <w:szCs w:val="20"/>
        </w:rPr>
        <w:t xml:space="preserve"> – Kathy Campbell reported that Oregon community college Financial Aid Directors met </w:t>
      </w:r>
      <w:r w:rsidR="00690D9D">
        <w:rPr>
          <w:rFonts w:eastAsia="Times New Roman" w:cs="Tahoma"/>
          <w:sz w:val="20"/>
          <w:szCs w:val="20"/>
        </w:rPr>
        <w:t xml:space="preserve">and discussed </w:t>
      </w:r>
      <w:r w:rsidR="004C7F98">
        <w:rPr>
          <w:rFonts w:eastAsia="Times New Roman" w:cs="Tahoma"/>
          <w:sz w:val="20"/>
          <w:szCs w:val="20"/>
        </w:rPr>
        <w:t>implementation of</w:t>
      </w:r>
      <w:r w:rsidR="00690D9D">
        <w:rPr>
          <w:rFonts w:eastAsia="Times New Roman" w:cs="Tahoma"/>
          <w:sz w:val="20"/>
          <w:szCs w:val="20"/>
        </w:rPr>
        <w:t xml:space="preserve"> </w:t>
      </w:r>
      <w:r w:rsidR="004C7F98">
        <w:rPr>
          <w:rFonts w:eastAsia="Times New Roman" w:cs="Tahoma"/>
          <w:sz w:val="20"/>
          <w:szCs w:val="20"/>
        </w:rPr>
        <w:t>the 150</w:t>
      </w:r>
      <w:r w:rsidR="00690D9D">
        <w:rPr>
          <w:rFonts w:eastAsia="Times New Roman" w:cs="Tahoma"/>
          <w:sz w:val="20"/>
          <w:szCs w:val="20"/>
        </w:rPr>
        <w:t xml:space="preserve">% limitation for subsidized loans for new borrowers, Unusual Enrollment History flags, and continued discussion on combating Cohort Default Rates.  Kathy also reports that the CCWD is seeking a ruling from the Department of Justice regarding whether or not students housed in an Oregon Youth Authority facility are considered “incarcerated” by the DOJ so that determination can be made on the financial aid eligibility for Pell Grants.  </w:t>
      </w:r>
    </w:p>
    <w:p w:rsidR="00B30338" w:rsidRDefault="00B30338">
      <w:pPr>
        <w:rPr>
          <w:rFonts w:eastAsia="Times New Roman" w:cs="Tahoma"/>
          <w:sz w:val="20"/>
          <w:szCs w:val="20"/>
        </w:rPr>
      </w:pPr>
      <w:r w:rsidRPr="00B30338">
        <w:rPr>
          <w:rFonts w:eastAsia="Times New Roman" w:cs="Tahoma"/>
          <w:b/>
          <w:sz w:val="20"/>
          <w:szCs w:val="20"/>
        </w:rPr>
        <w:lastRenderedPageBreak/>
        <w:t>Segmental VP – Proprietary</w:t>
      </w:r>
      <w:r>
        <w:rPr>
          <w:rFonts w:eastAsia="Times New Roman" w:cs="Tahoma"/>
          <w:sz w:val="20"/>
          <w:szCs w:val="20"/>
        </w:rPr>
        <w:t xml:space="preserve"> – Ana Dugan was not in attendance, but submitted report via email. Ana reports that a new study is going into effect in September that will monitor loan usage and relation between different levels of loan counseling on 10,000 students. This study is being led by two professors from the University of Wiscons</w:t>
      </w:r>
      <w:r w:rsidR="004C7F98">
        <w:rPr>
          <w:rFonts w:eastAsia="Times New Roman" w:cs="Tahoma"/>
          <w:sz w:val="20"/>
          <w:szCs w:val="20"/>
        </w:rPr>
        <w:t xml:space="preserve">in and is set to be a 6 year </w:t>
      </w:r>
      <w:r>
        <w:rPr>
          <w:rFonts w:eastAsia="Times New Roman" w:cs="Tahoma"/>
          <w:sz w:val="20"/>
          <w:szCs w:val="20"/>
        </w:rPr>
        <w:t xml:space="preserve">study exclusively for online students of </w:t>
      </w:r>
      <w:proofErr w:type="spellStart"/>
      <w:r>
        <w:rPr>
          <w:rFonts w:eastAsia="Times New Roman" w:cs="Tahoma"/>
          <w:sz w:val="20"/>
          <w:szCs w:val="20"/>
        </w:rPr>
        <w:t>Devry</w:t>
      </w:r>
      <w:proofErr w:type="spellEnd"/>
      <w:r>
        <w:rPr>
          <w:rFonts w:eastAsia="Times New Roman" w:cs="Tahoma"/>
          <w:sz w:val="20"/>
          <w:szCs w:val="20"/>
        </w:rPr>
        <w:t xml:space="preserve"> University.  All students will be assigned a level of loan counseling at random and will be required to complete various stages of counseling. Researchers will be tracking students borrowing patterns and academic progress.  Study is expected to run through 2019, but is estimated that research will reflect useful results within year.   Ana also reports that she recently discovered through the APSCU website that there are 39 private-for profit colleges in Oregon out of a total of 92.  The site provides a list of proprietary schools that are members of this organization.  Ana believes that with this information she has the potential of reaching to those schools to help increase the proprietary sector in representation at the Annual Conference and with OASFAA in general. </w:t>
      </w:r>
    </w:p>
    <w:p w:rsidR="004C7F98" w:rsidRDefault="004C7F98">
      <w:pPr>
        <w:rPr>
          <w:rFonts w:eastAsia="Times New Roman" w:cs="Tahoma"/>
          <w:sz w:val="20"/>
          <w:szCs w:val="20"/>
        </w:rPr>
      </w:pPr>
      <w:r w:rsidRPr="004C7F98">
        <w:rPr>
          <w:rFonts w:eastAsia="Times New Roman" w:cs="Tahoma"/>
          <w:b/>
          <w:sz w:val="20"/>
          <w:szCs w:val="20"/>
        </w:rPr>
        <w:t xml:space="preserve">New Business - </w:t>
      </w:r>
      <w:r w:rsidRPr="004C7F98">
        <w:rPr>
          <w:rFonts w:eastAsia="Times New Roman" w:cs="Tahoma"/>
          <w:sz w:val="20"/>
          <w:szCs w:val="20"/>
        </w:rPr>
        <w:t>Sue</w:t>
      </w:r>
      <w:r>
        <w:rPr>
          <w:rFonts w:eastAsia="Times New Roman" w:cs="Tahoma"/>
          <w:sz w:val="20"/>
          <w:szCs w:val="20"/>
        </w:rPr>
        <w:t xml:space="preserve"> Shogren submitted a request that we possibly reschedule the Executive Council meeting set for October 23 due to a symposium that will be held at PSU.  Most members in attendance did not indicate they would be attending this symposium so it was decided that we would keep the date of the next EC meeting as previously scheduled. </w:t>
      </w:r>
    </w:p>
    <w:p w:rsidR="004C7F98" w:rsidRDefault="004C7F98">
      <w:pPr>
        <w:rPr>
          <w:rFonts w:eastAsia="Times New Roman" w:cs="Tahoma"/>
          <w:sz w:val="20"/>
          <w:szCs w:val="20"/>
        </w:rPr>
      </w:pPr>
      <w:r>
        <w:rPr>
          <w:rFonts w:eastAsia="Times New Roman" w:cs="Tahoma"/>
          <w:sz w:val="20"/>
          <w:szCs w:val="20"/>
        </w:rPr>
        <w:t xml:space="preserve">Heather Hall Lewis motioned to adjourn meeting.  Michelle Holdway seconded.  Meeting adjourned at 1:05 p.m. </w:t>
      </w:r>
    </w:p>
    <w:p w:rsidR="004C7F98" w:rsidRDefault="004C7F98">
      <w:pPr>
        <w:rPr>
          <w:rFonts w:eastAsia="Times New Roman" w:cs="Tahoma"/>
          <w:sz w:val="20"/>
          <w:szCs w:val="20"/>
        </w:rPr>
      </w:pPr>
    </w:p>
    <w:p w:rsidR="004C7F98" w:rsidRDefault="004C7F98">
      <w:pPr>
        <w:rPr>
          <w:rFonts w:eastAsia="Times New Roman" w:cs="Tahoma"/>
          <w:sz w:val="20"/>
          <w:szCs w:val="20"/>
        </w:rPr>
      </w:pPr>
      <w:r>
        <w:rPr>
          <w:rFonts w:eastAsia="Times New Roman" w:cs="Tahoma"/>
          <w:sz w:val="20"/>
          <w:szCs w:val="20"/>
        </w:rPr>
        <w:t xml:space="preserve">Respectfully Submitted, </w:t>
      </w:r>
    </w:p>
    <w:p w:rsidR="004C7F98" w:rsidRDefault="004C7F98">
      <w:pPr>
        <w:rPr>
          <w:rFonts w:eastAsia="Times New Roman" w:cs="Tahoma"/>
          <w:sz w:val="20"/>
          <w:szCs w:val="20"/>
        </w:rPr>
      </w:pPr>
      <w:r>
        <w:rPr>
          <w:rFonts w:eastAsia="Times New Roman" w:cs="Tahoma"/>
          <w:sz w:val="20"/>
          <w:szCs w:val="20"/>
        </w:rPr>
        <w:t>Stacie Englund</w:t>
      </w:r>
    </w:p>
    <w:p w:rsidR="004C7F98" w:rsidRPr="004C7F98" w:rsidRDefault="004C7F98">
      <w:pPr>
        <w:rPr>
          <w:rFonts w:eastAsia="Times New Roman" w:cs="Tahoma"/>
          <w:sz w:val="20"/>
          <w:szCs w:val="20"/>
        </w:rPr>
      </w:pPr>
      <w:r>
        <w:rPr>
          <w:rFonts w:eastAsia="Times New Roman" w:cs="Tahoma"/>
          <w:sz w:val="20"/>
          <w:szCs w:val="20"/>
        </w:rPr>
        <w:t>2013-14 OASFAA Secretary</w:t>
      </w:r>
    </w:p>
    <w:sectPr w:rsidR="004C7F98" w:rsidRPr="004C7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64"/>
    <w:rsid w:val="00001D5E"/>
    <w:rsid w:val="00031B06"/>
    <w:rsid w:val="00050B18"/>
    <w:rsid w:val="0010549E"/>
    <w:rsid w:val="00256C6D"/>
    <w:rsid w:val="002A0572"/>
    <w:rsid w:val="00357FDC"/>
    <w:rsid w:val="0036514F"/>
    <w:rsid w:val="004360CF"/>
    <w:rsid w:val="0049394B"/>
    <w:rsid w:val="004A1406"/>
    <w:rsid w:val="004A198A"/>
    <w:rsid w:val="004A6C03"/>
    <w:rsid w:val="004C7F98"/>
    <w:rsid w:val="00690D9D"/>
    <w:rsid w:val="006B3264"/>
    <w:rsid w:val="007766AE"/>
    <w:rsid w:val="00813C69"/>
    <w:rsid w:val="00882942"/>
    <w:rsid w:val="0099122E"/>
    <w:rsid w:val="009D6957"/>
    <w:rsid w:val="00A8360D"/>
    <w:rsid w:val="00B30338"/>
    <w:rsid w:val="00B60037"/>
    <w:rsid w:val="00BB2CAE"/>
    <w:rsid w:val="00BB6A7F"/>
    <w:rsid w:val="00C07F62"/>
    <w:rsid w:val="00C543A4"/>
    <w:rsid w:val="00D87BC2"/>
    <w:rsid w:val="00FA7FCB"/>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A606-C753-4397-9D3D-C5D0844BA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2594</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Pacific University</dc:creator>
  <cp:lastModifiedBy>Pacific University</cp:lastModifiedBy>
  <cp:revision>3</cp:revision>
  <dcterms:created xsi:type="dcterms:W3CDTF">2013-09-11T22:38:00Z</dcterms:created>
  <dcterms:modified xsi:type="dcterms:W3CDTF">2013-09-11T22:38:00Z</dcterms:modified>
</cp:coreProperties>
</file>